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EBE" w:rsidRDefault="00D647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>
            <v:path o:extrusionok="t"/>
            <o:lock v:ext="edit" selection="t"/>
          </v:shape>
        </w:pict>
      </w:r>
    </w:p>
    <w:p w:rsidR="00151EBE" w:rsidRDefault="00151EB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151EBE">
        <w:rPr>
          <w:color w:val="000000"/>
          <w:sz w:val="24"/>
          <w:szCs w:val="24"/>
        </w:rPr>
        <w:object w:dxaOrig="2194" w:dyaOrig="1327">
          <v:shape id="_x0000_s0" o:spid="_x0000_i1025" type="#_x0000_t75" style="width:1in;height:42.85pt;visibility:visible" o:ole="">
            <v:imagedata r:id="rId7" o:title=""/>
            <v:path o:extrusionok="t"/>
          </v:shape>
          <o:OLEObject Type="Embed" ProgID="CorelDRAW.Graphic.10" ShapeID="_x0000_s0" DrawAspect="Content" ObjectID="_1845470683" r:id="rId8"/>
        </w:object>
      </w:r>
    </w:p>
    <w:p w:rsidR="00151EBE" w:rsidRPr="001A766F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  <w:lang w:val="en-US"/>
        </w:rPr>
      </w:pPr>
      <w:r w:rsidRPr="00C21F6E">
        <w:rPr>
          <w:color w:val="000000"/>
          <w:sz w:val="24"/>
          <w:szCs w:val="24"/>
          <w:lang w:val="en-US"/>
        </w:rPr>
        <w:t xml:space="preserve"> </w:t>
      </w:r>
      <w:r>
        <w:rPr>
          <w:b/>
          <w:color w:val="000000"/>
          <w:sz w:val="36"/>
          <w:szCs w:val="36"/>
        </w:rPr>
        <w:t>АССОЦИАЦИЯ</w:t>
      </w:r>
    </w:p>
    <w:p w:rsidR="00151EBE" w:rsidRPr="001A766F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  <w:lang w:val="en-US"/>
        </w:rPr>
      </w:pPr>
      <w:r>
        <w:rPr>
          <w:b/>
          <w:color w:val="000000"/>
          <w:sz w:val="32"/>
          <w:szCs w:val="32"/>
        </w:rPr>
        <w:t>ЖЕНЩИН</w:t>
      </w:r>
      <w:r w:rsidRPr="001A766F">
        <w:rPr>
          <w:b/>
          <w:color w:val="000000"/>
          <w:sz w:val="32"/>
          <w:szCs w:val="32"/>
          <w:lang w:val="en-US"/>
        </w:rPr>
        <w:t>-</w:t>
      </w:r>
      <w:r>
        <w:rPr>
          <w:b/>
          <w:color w:val="000000"/>
          <w:sz w:val="32"/>
          <w:szCs w:val="32"/>
        </w:rPr>
        <w:t>ПРЕДПРИНИМАТЕЛЕЙ</w:t>
      </w:r>
      <w:r w:rsidRPr="001A766F">
        <w:rPr>
          <w:b/>
          <w:color w:val="000000"/>
          <w:sz w:val="32"/>
          <w:szCs w:val="32"/>
          <w:lang w:val="en-US"/>
        </w:rPr>
        <w:t xml:space="preserve">  </w:t>
      </w:r>
      <w:r>
        <w:rPr>
          <w:b/>
          <w:color w:val="000000"/>
          <w:sz w:val="32"/>
          <w:szCs w:val="32"/>
        </w:rPr>
        <w:t>РОССИИ</w:t>
      </w:r>
    </w:p>
    <w:p w:rsidR="00151EBE" w:rsidRPr="001A766F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  <w:lang w:val="en-US"/>
        </w:rPr>
      </w:pPr>
      <w:r w:rsidRPr="001A766F">
        <w:rPr>
          <w:b/>
          <w:color w:val="000000"/>
          <w:sz w:val="32"/>
          <w:szCs w:val="32"/>
          <w:lang w:val="en-US"/>
        </w:rPr>
        <w:t>_____________________________________________</w:t>
      </w:r>
    </w:p>
    <w:p w:rsidR="00151EBE" w:rsidRPr="001A766F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  <w:lang w:val="en-US"/>
        </w:rPr>
      </w:pPr>
      <w:r w:rsidRPr="001A766F">
        <w:rPr>
          <w:b/>
          <w:color w:val="000000"/>
          <w:sz w:val="24"/>
          <w:szCs w:val="24"/>
          <w:lang w:val="en-US"/>
        </w:rPr>
        <w:t>ASSOCIATION OF WOMEN-ENTERPRENEURS OF RUSSIA (AWER)</w:t>
      </w:r>
    </w:p>
    <w:p w:rsidR="00151EBE" w:rsidRPr="001A766F" w:rsidRDefault="00151EB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US"/>
        </w:rPr>
      </w:pP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0"/>
          <w:szCs w:val="40"/>
        </w:rPr>
      </w:pPr>
      <w:r w:rsidRPr="001A766F">
        <w:rPr>
          <w:b/>
          <w:color w:val="000000"/>
          <w:sz w:val="40"/>
          <w:szCs w:val="40"/>
          <w:lang w:val="en-US"/>
        </w:rPr>
        <w:t xml:space="preserve">  </w:t>
      </w:r>
      <w:r>
        <w:rPr>
          <w:b/>
          <w:color w:val="000000"/>
          <w:sz w:val="40"/>
          <w:szCs w:val="40"/>
        </w:rPr>
        <w:t xml:space="preserve">Всероссийский конкурс 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«РАБОЧАЯ ЧЕСТЬ РОССИИ»</w:t>
      </w:r>
    </w:p>
    <w:p w:rsidR="00151EBE" w:rsidRDefault="00151EBE">
      <w:pPr>
        <w:pStyle w:val="normal"/>
        <w:pBdr>
          <w:top w:val="nil"/>
          <w:left w:val="nil"/>
          <w:bottom w:val="nil"/>
          <w:right w:val="nil"/>
          <w:between w:val="nil"/>
        </w:pBdr>
        <w:ind w:left="-540" w:firstLine="540"/>
        <w:jc w:val="center"/>
        <w:rPr>
          <w:color w:val="000000"/>
          <w:sz w:val="28"/>
          <w:szCs w:val="28"/>
        </w:rPr>
      </w:pP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left="-540" w:firstLine="54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Проект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left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Общероссийской общественной организации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left="708"/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28"/>
          <w:szCs w:val="28"/>
        </w:rPr>
        <w:t>«Ассоциация женщин-предпринимателей России»</w:t>
      </w:r>
    </w:p>
    <w:p w:rsidR="00151EBE" w:rsidRDefault="00151EB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0"/>
          <w:szCs w:val="40"/>
        </w:rPr>
      </w:pP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ПОЛОЖЕНИЕ О ВСЕРОССИЙСКОМ КОНКУРСЕ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«РАБОЧАЯ ЧЕСТЬ РОССИИ»</w:t>
      </w:r>
    </w:p>
    <w:p w:rsidR="00151EBE" w:rsidRDefault="00151EB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Цели конкурса: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повышение престижа рабочих профессий и содействие сокращению дефицита рабочих кадров;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распространение опыта рабочих – передовиков производства;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стимулирование профессионального роста рабочих;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признание на общественном и государственном уровне вклада рабочих в развитие экономики страны;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привлечение СМИ к пропаганде достижений лучших рабочих.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Участниками конкурса могут быть рабочие (мужчины и женщины) промышленных, сельскохозяйственных, строительных и других рабочих профессий.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Участники конкурса делятся на две возрастные категории: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 – до 25 лет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II  - свыше 25 лет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Критерии участия: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положительная динамика производственной деятельности;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рост квалификации;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освоение новых технологий;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общественная, наставническая деятельность.</w:t>
      </w:r>
    </w:p>
    <w:p w:rsidR="00151EBE" w:rsidRDefault="00151EB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Организация конкурса.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Конкурс проводится ежегодно и проходит в три этапа: первый этап – на предприятиях, второй – на региональном уровне и третий – на всероссийском уровне.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Предприятия могут представлять на конкурс рабочих трёх-четырёх ведущих профессий.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2.3. Для проведения конкурса на предприятиях, в регионах, по усмотрению руководства, создаются свои оргкомитеты и конкурсные комиссии.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Региональные оргкомитеты направляют протоколы с принятым решением, списки конкурсантов и их документы в адрес Ассоциации </w:t>
      </w:r>
      <w:r>
        <w:rPr>
          <w:b/>
          <w:color w:val="000000"/>
          <w:sz w:val="28"/>
          <w:szCs w:val="28"/>
        </w:rPr>
        <w:t xml:space="preserve">до </w:t>
      </w:r>
      <w:r w:rsidR="0062340C">
        <w:rPr>
          <w:b/>
          <w:sz w:val="28"/>
          <w:szCs w:val="28"/>
        </w:rPr>
        <w:t>2</w:t>
      </w:r>
      <w:r w:rsidR="001A766F">
        <w:rPr>
          <w:b/>
          <w:sz w:val="28"/>
          <w:szCs w:val="28"/>
        </w:rPr>
        <w:t>0</w:t>
      </w:r>
      <w:r>
        <w:rPr>
          <w:b/>
          <w:color w:val="000000"/>
          <w:sz w:val="28"/>
          <w:szCs w:val="28"/>
        </w:rPr>
        <w:t xml:space="preserve"> февраля 202</w:t>
      </w:r>
      <w:r w:rsidR="0062340C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, прилагая сведения об ответственном исполнителе.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5. Соискатель на звание должен представить: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2.5.1. Анкету (в т. ч. на электронном носителе).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2.5.2. Две фотографии (портрет) – 10 </w:t>
      </w:r>
      <w:proofErr w:type="spellStart"/>
      <w:r>
        <w:rPr>
          <w:color w:val="000000"/>
          <w:sz w:val="28"/>
          <w:szCs w:val="28"/>
        </w:rPr>
        <w:t>х</w:t>
      </w:r>
      <w:proofErr w:type="spellEnd"/>
      <w:r>
        <w:rPr>
          <w:color w:val="000000"/>
          <w:sz w:val="28"/>
          <w:szCs w:val="28"/>
        </w:rPr>
        <w:t xml:space="preserve"> 15, в т. ч. на электронном носителе.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2.5.3. Копию платежного поручения об уплате регистрационного взноса.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2.5.4. Развёрнутую рекомендацию руководителя - даётся в произвольной форме, с выделением особых качеств участника конкурса.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2.5.5.  Рекомендацию отраслевого профсоюза. 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2.5.6. Конкурсную работу (выполняется лично, тема – на выбор):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размышление на тему: «Какая национальная идея нужна России, чтобы обеспечить её прорыв в будущее?»,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«Как сохранить в памяти поколений значение Победы в Великой Отечественной войне 1941-1945 гг.?» 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Работы представляются в печатном виде и  на электронном носителе.</w:t>
      </w:r>
    </w:p>
    <w:p w:rsidR="00151EBE" w:rsidRDefault="00151EB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Итоги конкурса определяются конкурсной комиссией с участием представителей министерств и отраслевых профсоюзов. В состав Всероссийской конкурсной комиссии входят: представители Совета Федерации Федерального Собрания РФ, Государственной Думы, федеральных министерств и ведомств, департаментов Правительства Москвы, победители конкурса «Заслуженный директор России».</w:t>
      </w:r>
    </w:p>
    <w:p w:rsidR="00151EBE" w:rsidRDefault="00151EB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Награждение.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Победители конкурса «Рабочая честь России» награждаются по каждой профессии.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Награды конкурса: именная медаль</w:t>
      </w:r>
      <w:r w:rsidR="001F1355">
        <w:rPr>
          <w:color w:val="000000"/>
          <w:sz w:val="28"/>
          <w:szCs w:val="28"/>
        </w:rPr>
        <w:t>, памятная награда</w:t>
      </w:r>
      <w:r>
        <w:rPr>
          <w:color w:val="000000"/>
          <w:sz w:val="28"/>
          <w:szCs w:val="28"/>
        </w:rPr>
        <w:t xml:space="preserve"> и диплом.</w:t>
      </w: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Статус награды – </w:t>
      </w:r>
      <w:proofErr w:type="gramStart"/>
      <w:r>
        <w:rPr>
          <w:color w:val="000000"/>
          <w:sz w:val="28"/>
          <w:szCs w:val="28"/>
        </w:rPr>
        <w:t>общественная</w:t>
      </w:r>
      <w:proofErr w:type="gramEnd"/>
      <w:r>
        <w:rPr>
          <w:color w:val="000000"/>
          <w:sz w:val="28"/>
          <w:szCs w:val="28"/>
        </w:rPr>
        <w:t>. Награда заносится в трудовую книжку с указанием даты протокола заседания Общероссийской конкурсной комиссии.</w:t>
      </w:r>
    </w:p>
    <w:p w:rsidR="00151EBE" w:rsidRDefault="00151EB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151EBE" w:rsidRDefault="00542A5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Информация о лауреатах размещается на сайте Ассоциации и в газете «Вестник Ассоциации женщин-предпринимателей России».</w:t>
      </w:r>
    </w:p>
    <w:sectPr w:rsidR="00151EBE" w:rsidSect="00151EBE">
      <w:headerReference w:type="even" r:id="rId9"/>
      <w:headerReference w:type="default" r:id="rId10"/>
      <w:pgSz w:w="11906" w:h="16838"/>
      <w:pgMar w:top="719" w:right="850" w:bottom="719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499" w:rsidRDefault="00DE4499" w:rsidP="001A766F">
      <w:pPr>
        <w:spacing w:line="240" w:lineRule="auto"/>
        <w:ind w:left="0" w:hanging="2"/>
      </w:pPr>
      <w:r>
        <w:separator/>
      </w:r>
    </w:p>
  </w:endnote>
  <w:endnote w:type="continuationSeparator" w:id="0">
    <w:p w:rsidR="00DE4499" w:rsidRDefault="00DE4499" w:rsidP="001A766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499" w:rsidRDefault="00DE4499" w:rsidP="001A766F">
      <w:pPr>
        <w:spacing w:line="240" w:lineRule="auto"/>
        <w:ind w:left="0" w:hanging="2"/>
      </w:pPr>
      <w:r>
        <w:separator/>
      </w:r>
    </w:p>
  </w:footnote>
  <w:footnote w:type="continuationSeparator" w:id="0">
    <w:p w:rsidR="00DE4499" w:rsidRDefault="00DE4499" w:rsidP="001A766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BE" w:rsidRDefault="00D6470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542A5C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151EBE" w:rsidRDefault="00151EB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BE" w:rsidRDefault="00151EB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4"/>
        <w:szCs w:val="24"/>
      </w:rPr>
    </w:pPr>
  </w:p>
  <w:p w:rsidR="00151EBE" w:rsidRDefault="00151EB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1EBE"/>
    <w:rsid w:val="00151EBE"/>
    <w:rsid w:val="001A766F"/>
    <w:rsid w:val="001F1355"/>
    <w:rsid w:val="002C64CC"/>
    <w:rsid w:val="004243E5"/>
    <w:rsid w:val="00542A5C"/>
    <w:rsid w:val="0062340C"/>
    <w:rsid w:val="00690DE6"/>
    <w:rsid w:val="00C21F6E"/>
    <w:rsid w:val="00D64700"/>
    <w:rsid w:val="00DE4499"/>
    <w:rsid w:val="00F45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1EB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normal"/>
    <w:next w:val="normal"/>
    <w:rsid w:val="00151EB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151EB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151EB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151EB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151EB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151EBE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51EBE"/>
  </w:style>
  <w:style w:type="table" w:customStyle="1" w:styleId="TableNormal">
    <w:name w:val="Table Normal"/>
    <w:rsid w:val="00151EB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151EBE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rsid w:val="00151EBE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5">
    <w:name w:val="Table Grid"/>
    <w:basedOn w:val="a1"/>
    <w:rsid w:val="00151EB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rsid w:val="00151EB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51EBE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Balloon Text"/>
    <w:basedOn w:val="a"/>
    <w:rsid w:val="00151EBE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151EBE"/>
    <w:pPr>
      <w:tabs>
        <w:tab w:val="center" w:pos="4677"/>
        <w:tab w:val="right" w:pos="9355"/>
      </w:tabs>
    </w:pPr>
  </w:style>
  <w:style w:type="paragraph" w:styleId="aa">
    <w:name w:val="Subtitle"/>
    <w:basedOn w:val="normal"/>
    <w:next w:val="normal"/>
    <w:rsid w:val="00151EB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uuQfVRQr3i4pJdDCWzYDXd7J1A==">CgMxLjA4AHIhMW1GdndhVUp3NFlrOEMzWmIxWld3a0x0VlUxMnI5UkhH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user18</dc:creator>
  <cp:lastModifiedBy>1</cp:lastModifiedBy>
  <cp:revision>9</cp:revision>
  <dcterms:created xsi:type="dcterms:W3CDTF">2007-07-11T12:11:00Z</dcterms:created>
  <dcterms:modified xsi:type="dcterms:W3CDTF">2026-07-13T14:58:00Z</dcterms:modified>
</cp:coreProperties>
</file>